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194D" w14:textId="77777777" w:rsidR="007102C1" w:rsidRDefault="007102C1" w:rsidP="007102C1">
      <w:pPr>
        <w:rPr>
          <w:b/>
          <w:bCs/>
          <w:sz w:val="28"/>
          <w:szCs w:val="28"/>
        </w:rPr>
      </w:pPr>
      <w:r w:rsidRPr="007102C1">
        <w:rPr>
          <w:b/>
          <w:bCs/>
          <w:sz w:val="28"/>
          <w:szCs w:val="28"/>
        </w:rPr>
        <w:t>Contratos</w:t>
      </w:r>
    </w:p>
    <w:p w14:paraId="7CE09113" w14:textId="77777777" w:rsidR="007102C1" w:rsidRPr="007102C1" w:rsidRDefault="007102C1" w:rsidP="007102C1">
      <w:pPr>
        <w:rPr>
          <w:b/>
          <w:bCs/>
          <w:sz w:val="28"/>
          <w:szCs w:val="28"/>
        </w:rPr>
      </w:pPr>
    </w:p>
    <w:p w14:paraId="40355DEA" w14:textId="77777777" w:rsidR="007102C1" w:rsidRPr="007102C1" w:rsidRDefault="007102C1" w:rsidP="007102C1">
      <w:r w:rsidRPr="007102C1">
        <w:rPr>
          <w:b/>
          <w:bCs/>
        </w:rPr>
        <w:t>1. Contratos formalizados con administraciones públicas.</w:t>
      </w:r>
      <w:r w:rsidRPr="007102C1">
        <w:t> </w:t>
      </w:r>
    </w:p>
    <w:p w14:paraId="5A60A3A9" w14:textId="77777777" w:rsidR="007102C1" w:rsidRPr="007102C1" w:rsidRDefault="007102C1" w:rsidP="007102C1">
      <w:r w:rsidRPr="007102C1">
        <w:t>No se han formalizado contratos con las administraciones públicas ni en el ejercicio 2024 ni en anteriores, por lo que no procede incluir información alguna al respecto.</w:t>
      </w:r>
    </w:p>
    <w:p w14:paraId="48737970" w14:textId="77777777" w:rsidR="007102C1" w:rsidRPr="007102C1" w:rsidRDefault="007102C1" w:rsidP="007102C1">
      <w:r w:rsidRPr="007102C1">
        <w:rPr>
          <w:b/>
          <w:bCs/>
        </w:rPr>
        <w:t>2. Información trimestral de contratos menores con administraciones públicas.</w:t>
      </w:r>
      <w:r w:rsidRPr="007102C1">
        <w:t> </w:t>
      </w:r>
    </w:p>
    <w:p w14:paraId="11069EDF" w14:textId="77777777" w:rsidR="007102C1" w:rsidRPr="007102C1" w:rsidRDefault="007102C1" w:rsidP="007102C1">
      <w:r w:rsidRPr="007102C1">
        <w:t>No se han formalizado contratos menores con las administraciones públicas ni en el ejercicio 2024 ni en anteriores, por lo que no procede incluir información alguna al respecto.</w:t>
      </w:r>
    </w:p>
    <w:p w14:paraId="46099B0A" w14:textId="77777777" w:rsidR="007102C1" w:rsidRPr="007102C1" w:rsidRDefault="007102C1" w:rsidP="007102C1">
      <w:r w:rsidRPr="007102C1">
        <w:rPr>
          <w:b/>
          <w:bCs/>
        </w:rPr>
        <w:t>3. Relación de contratos resueltos con administraciones públicas.</w:t>
      </w:r>
      <w:r w:rsidRPr="007102C1">
        <w:t> </w:t>
      </w:r>
    </w:p>
    <w:p w14:paraId="798DBA27" w14:textId="77777777" w:rsidR="007102C1" w:rsidRDefault="007102C1" w:rsidP="007102C1">
      <w:r w:rsidRPr="007102C1">
        <w:t>No han existido contratos resueltos con administraciones públicas ni en el ejercicio 2024 ni en anteriores, por lo que no procede incluir información alguna al respecto.</w:t>
      </w:r>
    </w:p>
    <w:p w14:paraId="5064ABC2" w14:textId="1BC1C0CA" w:rsidR="007102C1" w:rsidRDefault="007102C1" w:rsidP="007102C1">
      <w:pPr>
        <w:rPr>
          <w:b/>
          <w:bCs/>
        </w:rPr>
      </w:pPr>
      <w:r>
        <w:t xml:space="preserve">4. </w:t>
      </w:r>
      <w:r w:rsidRPr="007102C1">
        <w:rPr>
          <w:b/>
          <w:bCs/>
        </w:rPr>
        <w:t>Modificaciones de contratos relativas al ejercicio 2024.</w:t>
      </w:r>
    </w:p>
    <w:p w14:paraId="1B017E4D" w14:textId="77777777" w:rsidR="007102C1" w:rsidRPr="007102C1" w:rsidRDefault="007102C1" w:rsidP="007102C1">
      <w:r w:rsidRPr="007102C1">
        <w:t>No se han producido modificaciones de contratos relativas al ejercicio 2024.</w:t>
      </w:r>
    </w:p>
    <w:p w14:paraId="0D278EA0" w14:textId="77777777" w:rsidR="007102C1" w:rsidRPr="007102C1" w:rsidRDefault="007102C1" w:rsidP="007102C1"/>
    <w:p w14:paraId="2C4D9503" w14:textId="77777777" w:rsidR="00F56E94" w:rsidRDefault="00F56E94"/>
    <w:sectPr w:rsidR="00F56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C1"/>
    <w:rsid w:val="007102C1"/>
    <w:rsid w:val="0087790C"/>
    <w:rsid w:val="00DE0786"/>
    <w:rsid w:val="00F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C43B"/>
  <w15:chartTrackingRefBased/>
  <w15:docId w15:val="{7DD33F63-7B10-4098-8583-97920748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2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2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2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02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2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2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0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746</Characters>
  <Application>Microsoft Office Word</Application>
  <DocSecurity>0</DocSecurity>
  <Lines>19</Lines>
  <Paragraphs>11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García Estupiñán</dc:creator>
  <cp:keywords/>
  <dc:description/>
  <cp:lastModifiedBy>Nestor García Estupiñán</cp:lastModifiedBy>
  <cp:revision>1</cp:revision>
  <dcterms:created xsi:type="dcterms:W3CDTF">2026-01-14T19:50:00Z</dcterms:created>
  <dcterms:modified xsi:type="dcterms:W3CDTF">2026-01-14T19:52:00Z</dcterms:modified>
</cp:coreProperties>
</file>